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75EAE" w14:textId="77777777" w:rsidR="008944CD" w:rsidRDefault="008944CD" w:rsidP="008944CD">
      <w:pPr>
        <w:jc w:val="center"/>
        <w:rPr>
          <w:b/>
          <w:bCs/>
          <w:sz w:val="28"/>
          <w:szCs w:val="28"/>
        </w:rPr>
      </w:pPr>
      <w:r w:rsidRPr="000647CD">
        <w:rPr>
          <w:b/>
          <w:bCs/>
          <w:sz w:val="28"/>
          <w:szCs w:val="28"/>
        </w:rPr>
        <w:t xml:space="preserve">Извещение о проведении </w:t>
      </w:r>
      <w:r w:rsidR="006E3381">
        <w:rPr>
          <w:b/>
          <w:bCs/>
          <w:sz w:val="28"/>
          <w:szCs w:val="28"/>
        </w:rPr>
        <w:t>аукциона</w:t>
      </w:r>
      <w:r w:rsidRPr="000647CD">
        <w:rPr>
          <w:b/>
          <w:bCs/>
          <w:sz w:val="28"/>
          <w:szCs w:val="28"/>
        </w:rPr>
        <w:t xml:space="preserve"> </w:t>
      </w:r>
    </w:p>
    <w:p w14:paraId="3DB81D9E" w14:textId="77777777" w:rsidR="008944CD" w:rsidRPr="000647CD" w:rsidRDefault="008944CD" w:rsidP="008944CD">
      <w:pPr>
        <w:jc w:val="center"/>
        <w:rPr>
          <w:b/>
          <w:bCs/>
          <w:sz w:val="28"/>
          <w:szCs w:val="28"/>
        </w:rPr>
      </w:pPr>
    </w:p>
    <w:tbl>
      <w:tblPr>
        <w:tblW w:w="10632" w:type="dxa"/>
        <w:tblInd w:w="-2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"/>
        <w:gridCol w:w="1930"/>
        <w:gridCol w:w="8221"/>
      </w:tblGrid>
      <w:tr w:rsidR="008944CD" w:rsidRPr="003A1031" w14:paraId="2661C4F7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4F929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E76DAA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Заказчик (организатор):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6EF71" w14:textId="375FA7E7" w:rsidR="008944CD" w:rsidRPr="00596FCB" w:rsidRDefault="008944CD" w:rsidP="008944CD">
            <w:pPr>
              <w:ind w:left="167" w:right="142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 xml:space="preserve">Муниципальное унитарное предприятие «Водоканал» г. Иркутска (МУП «Водоканал» </w:t>
            </w:r>
            <w:r w:rsidR="00896846">
              <w:rPr>
                <w:rFonts w:eastAsia="Times New Roman"/>
                <w:color w:val="000000"/>
              </w:rPr>
              <w:br/>
            </w:r>
            <w:r w:rsidRPr="00596FCB">
              <w:rPr>
                <w:rFonts w:eastAsia="Times New Roman"/>
                <w:color w:val="000000"/>
              </w:rPr>
              <w:t>г. Иркутска) – далее Заказчик (или Организатор, или организатор аукциона, или Предприятие)</w:t>
            </w:r>
          </w:p>
          <w:p w14:paraId="59FCB657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Местонахождени</w:t>
            </w:r>
            <w:r w:rsidR="00FB4782">
              <w:rPr>
                <w:rFonts w:eastAsia="Times New Roman"/>
                <w:i/>
                <w:color w:val="000000"/>
              </w:rPr>
              <w:t>е</w:t>
            </w:r>
            <w:r w:rsidRPr="00596FCB">
              <w:rPr>
                <w:rFonts w:eastAsia="Times New Roman"/>
                <w:i/>
                <w:color w:val="000000"/>
              </w:rPr>
              <w:t xml:space="preserve">: </w:t>
            </w:r>
          </w:p>
          <w:p w14:paraId="4EEBFDD9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Россия, 664081, г. Иркутск, ул. Станиславского,2</w:t>
            </w:r>
          </w:p>
          <w:p w14:paraId="4E764A4B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Почтовый адрес:</w:t>
            </w:r>
          </w:p>
          <w:p w14:paraId="2B0CFEA2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>Россия, 664081, г. Иркутск, ул. Станиславского,2</w:t>
            </w:r>
          </w:p>
          <w:p w14:paraId="2C914918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bCs/>
                <w:iCs/>
                <w:color w:val="000000"/>
              </w:rPr>
            </w:pPr>
            <w:r w:rsidRPr="00596FCB">
              <w:rPr>
                <w:rFonts w:eastAsia="Times New Roman"/>
                <w:color w:val="000000"/>
              </w:rPr>
              <w:t xml:space="preserve">Адрес электронной почты: </w:t>
            </w:r>
            <w:hyperlink r:id="rId4" w:history="1"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secretar</w:t>
              </w:r>
              <w:r w:rsidRPr="00596FCB">
                <w:rPr>
                  <w:rStyle w:val="a6"/>
                  <w:rFonts w:eastAsia="Times New Roman"/>
                  <w:bCs/>
                  <w:iCs/>
                </w:rPr>
                <w:t>@</w:t>
              </w:r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irkvkx</w:t>
              </w:r>
              <w:r w:rsidRPr="00596FCB">
                <w:rPr>
                  <w:rStyle w:val="a6"/>
                  <w:rFonts w:eastAsia="Times New Roman"/>
                  <w:bCs/>
                  <w:iCs/>
                </w:rPr>
                <w:t>.</w:t>
              </w:r>
              <w:proofErr w:type="spellStart"/>
              <w:r w:rsidRPr="00596FCB">
                <w:rPr>
                  <w:rStyle w:val="a6"/>
                  <w:rFonts w:eastAsia="Times New Roman"/>
                  <w:bCs/>
                  <w:iCs/>
                  <w:lang w:val="en-US"/>
                </w:rPr>
                <w:t>ru</w:t>
              </w:r>
              <w:proofErr w:type="spellEnd"/>
            </w:hyperlink>
          </w:p>
          <w:p w14:paraId="5CADF90E" w14:textId="77777777" w:rsidR="008944CD" w:rsidRPr="00596FCB" w:rsidRDefault="008944CD" w:rsidP="008944CD">
            <w:pPr>
              <w:ind w:left="167"/>
              <w:jc w:val="both"/>
              <w:rPr>
                <w:rFonts w:eastAsia="Times New Roman"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 xml:space="preserve">Официальный сайт: </w:t>
            </w:r>
            <w:hyperlink r:id="rId5" w:history="1">
              <w:r w:rsidRPr="00596FCB">
                <w:rPr>
                  <w:rStyle w:val="a6"/>
                  <w:rFonts w:eastAsia="Times New Roman"/>
                  <w:lang w:val="en-US"/>
                </w:rPr>
                <w:t>www</w:t>
              </w:r>
              <w:r w:rsidRPr="00596FCB">
                <w:rPr>
                  <w:rStyle w:val="a6"/>
                  <w:rFonts w:eastAsia="Times New Roman"/>
                </w:rPr>
                <w:t>.irkvkx.ru</w:t>
              </w:r>
            </w:hyperlink>
            <w:r w:rsidRPr="00596FCB">
              <w:rPr>
                <w:rFonts w:eastAsia="Times New Roman"/>
                <w:color w:val="000000"/>
              </w:rPr>
              <w:t xml:space="preserve"> </w:t>
            </w:r>
          </w:p>
          <w:p w14:paraId="1938780A" w14:textId="1EB98AAD" w:rsidR="008944CD" w:rsidRPr="00596FCB" w:rsidRDefault="008944CD" w:rsidP="00E63A0B">
            <w:pPr>
              <w:ind w:left="167"/>
              <w:jc w:val="both"/>
              <w:rPr>
                <w:rFonts w:eastAsia="Times New Roman"/>
                <w:i/>
                <w:color w:val="000000"/>
              </w:rPr>
            </w:pPr>
            <w:r w:rsidRPr="00596FCB">
              <w:rPr>
                <w:rFonts w:eastAsia="Times New Roman"/>
                <w:i/>
                <w:color w:val="000000"/>
              </w:rPr>
              <w:t>Контактный телефон:</w:t>
            </w:r>
            <w:r w:rsidRPr="00596FCB">
              <w:rPr>
                <w:rFonts w:eastAsia="Times New Roman"/>
                <w:color w:val="000000"/>
              </w:rPr>
              <w:t xml:space="preserve">(3952) </w:t>
            </w:r>
            <w:r w:rsidR="00E63A0B">
              <w:rPr>
                <w:rFonts w:eastAsia="Times New Roman"/>
                <w:color w:val="000000"/>
              </w:rPr>
              <w:t>5</w:t>
            </w:r>
            <w:r w:rsidR="00AF0B3F">
              <w:rPr>
                <w:rFonts w:eastAsia="Times New Roman"/>
                <w:color w:val="000000"/>
              </w:rPr>
              <w:t>0</w:t>
            </w:r>
            <w:r w:rsidR="00E63A0B">
              <w:rPr>
                <w:rFonts w:eastAsia="Times New Roman"/>
                <w:color w:val="000000"/>
              </w:rPr>
              <w:t>-02-4</w:t>
            </w:r>
            <w:r w:rsidRPr="00596FCB">
              <w:rPr>
                <w:rFonts w:eastAsia="Times New Roman"/>
                <w:color w:val="000000"/>
              </w:rPr>
              <w:t>8</w:t>
            </w:r>
            <w:r w:rsidR="00E63A0B">
              <w:rPr>
                <w:rFonts w:eastAsia="Times New Roman"/>
                <w:color w:val="000000"/>
              </w:rPr>
              <w:t xml:space="preserve"> (</w:t>
            </w:r>
            <w:proofErr w:type="spellStart"/>
            <w:r w:rsidR="00E63A0B">
              <w:rPr>
                <w:rFonts w:eastAsia="Times New Roman"/>
                <w:color w:val="000000"/>
              </w:rPr>
              <w:t>доб</w:t>
            </w:r>
            <w:proofErr w:type="spellEnd"/>
            <w:r w:rsidR="00E63A0B">
              <w:rPr>
                <w:rFonts w:eastAsia="Times New Roman"/>
                <w:color w:val="000000"/>
              </w:rPr>
              <w:t xml:space="preserve"> 1012)</w:t>
            </w:r>
            <w:r w:rsidR="00765A30">
              <w:rPr>
                <w:rFonts w:eastAsia="Times New Roman"/>
                <w:color w:val="000000"/>
              </w:rPr>
              <w:t xml:space="preserve">, </w:t>
            </w:r>
            <w:r w:rsidR="00BA6D2A" w:rsidRPr="00526012">
              <w:rPr>
                <w:rFonts w:eastAsia="Times New Roman"/>
                <w:color w:val="000000"/>
              </w:rPr>
              <w:t>8(924)532-49-92</w:t>
            </w:r>
          </w:p>
        </w:tc>
      </w:tr>
      <w:tr w:rsidR="008944CD" w:rsidRPr="003A1031" w14:paraId="0CA45BA2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0D74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6C6D2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Описание и технические характеристики имущества, право на которое передается по договору: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20856" w14:textId="77777777" w:rsidR="004C17CB" w:rsidRDefault="004C17CB" w:rsidP="004C17CB">
            <w:pPr>
              <w:ind w:left="141" w:right="142"/>
              <w:jc w:val="both"/>
              <w:rPr>
                <w:b/>
              </w:rPr>
            </w:pPr>
            <w:r w:rsidRPr="006C4512">
              <w:rPr>
                <w:b/>
              </w:rPr>
              <w:t xml:space="preserve">Лот </w:t>
            </w:r>
          </w:p>
          <w:p w14:paraId="7FA6C38E" w14:textId="77777777" w:rsidR="004C17CB" w:rsidRDefault="004C17CB" w:rsidP="004C17CB">
            <w:pPr>
              <w:ind w:left="141" w:right="142"/>
              <w:jc w:val="both"/>
            </w:pPr>
            <w:r>
              <w:t>Техническое оборудование</w:t>
            </w:r>
            <w:r w:rsidRPr="00676715">
              <w:t>:</w:t>
            </w:r>
            <w:r>
              <w:t xml:space="preserve"> заводской номер </w:t>
            </w:r>
            <w:r w:rsidRPr="00F34080">
              <w:t>0870119</w:t>
            </w:r>
            <w:r w:rsidRPr="00B04DEA">
              <w:t>.</w:t>
            </w:r>
            <w:r>
              <w:t xml:space="preserve"> </w:t>
            </w:r>
          </w:p>
          <w:p w14:paraId="1710536C" w14:textId="77777777" w:rsidR="004C17CB" w:rsidRDefault="004C17CB" w:rsidP="004C17CB">
            <w:pPr>
              <w:ind w:left="141" w:right="142"/>
              <w:jc w:val="both"/>
            </w:pPr>
            <w:r>
              <w:t>Наименование</w:t>
            </w:r>
            <w:r w:rsidRPr="00676715">
              <w:t>:</w:t>
            </w:r>
            <w:r>
              <w:t xml:space="preserve"> Промышленная </w:t>
            </w:r>
            <w:proofErr w:type="spellStart"/>
            <w:r>
              <w:t>конвертовальная</w:t>
            </w:r>
            <w:proofErr w:type="spellEnd"/>
            <w:r>
              <w:t xml:space="preserve"> система </w:t>
            </w:r>
            <w:proofErr w:type="spellStart"/>
            <w:r>
              <w:rPr>
                <w:lang w:val="en-US"/>
              </w:rPr>
              <w:t>PageMailer</w:t>
            </w:r>
            <w:proofErr w:type="spellEnd"/>
            <w:r w:rsidRPr="00F34080">
              <w:t xml:space="preserve"> </w:t>
            </w:r>
            <w:r>
              <w:rPr>
                <w:lang w:val="en-US"/>
              </w:rPr>
              <w:t>SOLO</w:t>
            </w:r>
            <w:r>
              <w:t xml:space="preserve"> </w:t>
            </w:r>
          </w:p>
          <w:p w14:paraId="533C28F2" w14:textId="77777777" w:rsidR="004C17CB" w:rsidRDefault="004C17CB" w:rsidP="004C17CB">
            <w:pPr>
              <w:ind w:left="141" w:right="142"/>
              <w:jc w:val="both"/>
            </w:pPr>
            <w:r>
              <w:t xml:space="preserve">год выпуска 2018, </w:t>
            </w:r>
          </w:p>
          <w:p w14:paraId="62912918" w14:textId="77777777" w:rsidR="004C17CB" w:rsidRDefault="004C17CB" w:rsidP="004C17CB">
            <w:pPr>
              <w:ind w:left="141" w:right="142"/>
              <w:jc w:val="both"/>
            </w:pPr>
            <w:r>
              <w:t>дата ввода в эксплуатацию 13.02.2020</w:t>
            </w:r>
            <w:r w:rsidRPr="00B04DEA">
              <w:t xml:space="preserve">; </w:t>
            </w:r>
          </w:p>
          <w:p w14:paraId="08C7094C" w14:textId="77777777" w:rsidR="004C17CB" w:rsidRDefault="004C17CB" w:rsidP="004C17CB">
            <w:pPr>
              <w:ind w:left="141" w:right="142"/>
              <w:jc w:val="both"/>
            </w:pPr>
            <w:r>
              <w:t>вольтаж - 230</w:t>
            </w:r>
            <w:r>
              <w:rPr>
                <w:lang w:val="en-US"/>
              </w:rPr>
              <w:t>V</w:t>
            </w:r>
            <w:r w:rsidRPr="00B04DEA">
              <w:t>;</w:t>
            </w:r>
            <w:r>
              <w:t xml:space="preserve"> ток – 6,3А</w:t>
            </w:r>
            <w:r w:rsidRPr="00B04DEA">
              <w:t>;</w:t>
            </w:r>
            <w:r>
              <w:t xml:space="preserve"> частота - 50/60</w:t>
            </w:r>
            <w:r>
              <w:rPr>
                <w:lang w:val="en-US"/>
              </w:rPr>
              <w:t>Hz</w:t>
            </w:r>
            <w:r w:rsidRPr="00B04DEA">
              <w:t>.</w:t>
            </w:r>
            <w:r>
              <w:t xml:space="preserve"> </w:t>
            </w:r>
          </w:p>
          <w:p w14:paraId="10CFA491" w14:textId="77777777" w:rsidR="004C17CB" w:rsidRDefault="004C17CB" w:rsidP="004C17CB">
            <w:pPr>
              <w:ind w:left="141" w:right="142"/>
              <w:jc w:val="both"/>
            </w:pPr>
            <w:r>
              <w:t>Производительность, в час до 18000 с клеем</w:t>
            </w:r>
            <w:r w:rsidRPr="00B04DEA">
              <w:t>;</w:t>
            </w:r>
            <w:r>
              <w:t xml:space="preserve"> </w:t>
            </w:r>
          </w:p>
          <w:p w14:paraId="6FED0DDA" w14:textId="77777777" w:rsidR="004C17CB" w:rsidRDefault="004C17CB" w:rsidP="004C17CB">
            <w:pPr>
              <w:ind w:left="141" w:right="142"/>
              <w:jc w:val="both"/>
            </w:pPr>
            <w:r>
              <w:t>Формат бумаги А4, А4+, А5</w:t>
            </w:r>
            <w:r w:rsidRPr="00B04DEA">
              <w:t xml:space="preserve">; </w:t>
            </w:r>
          </w:p>
          <w:p w14:paraId="573B00E8" w14:textId="77777777" w:rsidR="004C17CB" w:rsidRDefault="004C17CB" w:rsidP="004C17CB">
            <w:pPr>
              <w:ind w:left="141" w:right="142"/>
              <w:jc w:val="both"/>
            </w:pPr>
            <w:r>
              <w:t>Вид фальцовки – симметричные и несимметричные С</w:t>
            </w:r>
            <w:proofErr w:type="gramStart"/>
            <w:r>
              <w:t>-,</w:t>
            </w:r>
            <w:r>
              <w:rPr>
                <w:lang w:val="en-US"/>
              </w:rPr>
              <w:t>V</w:t>
            </w:r>
            <w:proofErr w:type="gramEnd"/>
            <w:r>
              <w:t>-,</w:t>
            </w:r>
            <w:r w:rsidRPr="00B04DEA">
              <w:t xml:space="preserve"> </w:t>
            </w:r>
            <w:r>
              <w:rPr>
                <w:lang w:val="en-US"/>
              </w:rPr>
              <w:t>Z</w:t>
            </w:r>
            <w:r w:rsidRPr="00B04DEA">
              <w:t xml:space="preserve"> </w:t>
            </w:r>
            <w:r>
              <w:t>–</w:t>
            </w:r>
            <w:r w:rsidRPr="00B04DEA">
              <w:t xml:space="preserve"> </w:t>
            </w:r>
            <w:r>
              <w:t>фальцы</w:t>
            </w:r>
            <w:r w:rsidRPr="00B04DEA">
              <w:t xml:space="preserve">; </w:t>
            </w:r>
          </w:p>
          <w:p w14:paraId="1A5B4EF8" w14:textId="77777777" w:rsidR="004C17CB" w:rsidRDefault="004C17CB" w:rsidP="004C17CB">
            <w:pPr>
              <w:ind w:left="141" w:right="142"/>
              <w:jc w:val="both"/>
            </w:pPr>
            <w:r>
              <w:t xml:space="preserve">Система управления – ЖК-панель; </w:t>
            </w:r>
          </w:p>
          <w:p w14:paraId="318D601B" w14:textId="77777777" w:rsidR="004C17CB" w:rsidRDefault="004C17CB" w:rsidP="004C17CB">
            <w:pPr>
              <w:ind w:left="141" w:right="142"/>
              <w:jc w:val="both"/>
            </w:pPr>
            <w:r>
              <w:t>Интерфейс – русскоязычный</w:t>
            </w:r>
            <w:r w:rsidRPr="00B04DEA">
              <w:t xml:space="preserve">; </w:t>
            </w:r>
          </w:p>
          <w:p w14:paraId="58895599" w14:textId="77777777" w:rsidR="004C17CB" w:rsidRDefault="004C17CB" w:rsidP="004C17CB">
            <w:pPr>
              <w:ind w:left="141" w:right="142"/>
              <w:jc w:val="both"/>
            </w:pPr>
            <w:r>
              <w:t>Вид клея и технология заклейки – холодный клей наносится клеевыми форсунками</w:t>
            </w:r>
            <w:r w:rsidRPr="00B04DEA">
              <w:t>;</w:t>
            </w:r>
            <w:r>
              <w:t xml:space="preserve"> </w:t>
            </w:r>
          </w:p>
          <w:p w14:paraId="1BDBAAA6" w14:textId="77777777" w:rsidR="004C17CB" w:rsidRDefault="004C17CB" w:rsidP="004C17CB">
            <w:pPr>
              <w:ind w:left="141" w:right="142"/>
              <w:jc w:val="both"/>
            </w:pPr>
            <w:r>
              <w:t>Объем емкости с клеем – 30л</w:t>
            </w:r>
            <w:r w:rsidRPr="00B04DEA">
              <w:t xml:space="preserve">; </w:t>
            </w:r>
          </w:p>
          <w:p w14:paraId="05D69D4B" w14:textId="552E5016" w:rsidR="004C17CB" w:rsidRPr="00B04DEA" w:rsidRDefault="004C17CB" w:rsidP="004C17CB">
            <w:pPr>
              <w:ind w:left="141" w:right="142"/>
              <w:jc w:val="both"/>
            </w:pPr>
            <w:r>
              <w:t>Выводной конвейер – 2 метра.</w:t>
            </w:r>
          </w:p>
          <w:p w14:paraId="155CF5C1" w14:textId="77777777" w:rsidR="004C17CB" w:rsidRDefault="004C17CB" w:rsidP="004C17CB">
            <w:pPr>
              <w:ind w:left="141" w:right="142"/>
              <w:jc w:val="both"/>
            </w:pPr>
          </w:p>
          <w:p w14:paraId="2A4CA6BC" w14:textId="77777777" w:rsidR="004C17CB" w:rsidRDefault="004C17CB" w:rsidP="004C17CB">
            <w:pPr>
              <w:ind w:left="141" w:right="142"/>
              <w:jc w:val="both"/>
            </w:pPr>
            <w:r w:rsidRPr="006C4512">
              <w:t>Собственник имущества – МУП «Водоканал» г. Иркутска.</w:t>
            </w:r>
          </w:p>
          <w:p w14:paraId="59A547EC" w14:textId="77777777" w:rsidR="004C17CB" w:rsidRPr="006C4512" w:rsidRDefault="004C17CB" w:rsidP="004C17CB">
            <w:pPr>
              <w:ind w:left="141" w:right="142"/>
              <w:jc w:val="both"/>
            </w:pPr>
          </w:p>
          <w:p w14:paraId="34C50978" w14:textId="77777777" w:rsidR="004C17CB" w:rsidRDefault="004C17CB" w:rsidP="004C17CB">
            <w:pPr>
              <w:ind w:left="141" w:right="142"/>
              <w:jc w:val="both"/>
            </w:pPr>
            <w:r w:rsidRPr="006C4512">
              <w:t xml:space="preserve">Техническое состояние имущества на момент проведения оценки – </w:t>
            </w:r>
            <w:r>
              <w:t>изношены движущиеся части оборудования, выработка на подающих и выходных валах, подшипники под замену. Проблемы с подачей клеевого состава.</w:t>
            </w:r>
          </w:p>
          <w:p w14:paraId="4C55A4E9" w14:textId="6089D735" w:rsidR="008944CD" w:rsidRPr="00A510FA" w:rsidRDefault="008944CD" w:rsidP="00BC2BA4">
            <w:pPr>
              <w:ind w:left="141" w:right="142"/>
              <w:jc w:val="both"/>
            </w:pPr>
          </w:p>
        </w:tc>
      </w:tr>
      <w:tr w:rsidR="008944CD" w:rsidRPr="003A1031" w14:paraId="15FDC56F" w14:textId="77777777" w:rsidTr="008944CD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C194A" w14:textId="685D02AA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42F1A5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 нахождения имущества, право на которое передается по договору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FE8A" w14:textId="77777777" w:rsidR="008944CD" w:rsidRPr="00596FCB" w:rsidRDefault="008944CD" w:rsidP="008944CD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Иркутская область, г. Иркутск, Муниципальное унитарное предприятие «Водоканал» г. Иркутска (МУП «Водоканал»</w:t>
            </w:r>
            <w:r w:rsidR="004E64C7">
              <w:rPr>
                <w:rFonts w:eastAsia="Times New Roman"/>
              </w:rPr>
              <w:t xml:space="preserve"> г. Иркутска</w:t>
            </w:r>
            <w:r w:rsidRPr="00596FCB">
              <w:rPr>
                <w:rFonts w:eastAsia="Times New Roman"/>
              </w:rPr>
              <w:t xml:space="preserve">), ул. Станиславского, д.2, </w:t>
            </w:r>
            <w:r w:rsidRPr="004E64C7">
              <w:rPr>
                <w:rFonts w:eastAsia="Times New Roman"/>
              </w:rPr>
              <w:t>с момента подписания договора купли-продажи.</w:t>
            </w:r>
          </w:p>
        </w:tc>
      </w:tr>
      <w:tr w:rsidR="008944CD" w:rsidRPr="003A1031" w14:paraId="17CE50A3" w14:textId="77777777" w:rsidTr="008944CD">
        <w:trPr>
          <w:trHeight w:val="30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BE9DF" w14:textId="77777777" w:rsidR="008944CD" w:rsidRPr="00106163" w:rsidRDefault="008944CD" w:rsidP="008944CD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4.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97F2D7" w14:textId="77777777" w:rsidR="008944CD" w:rsidRPr="00596FCB" w:rsidRDefault="008944CD" w:rsidP="008944CD">
            <w:pPr>
              <w:ind w:left="163"/>
              <w:jc w:val="center"/>
              <w:rPr>
                <w:rFonts w:eastAsia="Times New Roman"/>
              </w:rPr>
            </w:pPr>
            <w:r w:rsidRPr="00596FCB">
              <w:t>Начальная (минимальная) цена договора (лота)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035B" w14:textId="77777777" w:rsidR="004834EE" w:rsidRPr="00596FCB" w:rsidRDefault="004834EE" w:rsidP="004834EE">
            <w:pPr>
              <w:ind w:left="141"/>
              <w:jc w:val="both"/>
            </w:pPr>
            <w:r w:rsidRPr="008B5B79">
              <w:t>Начальная (минимальная) цена договора (лота) указана в приложении № 2.</w:t>
            </w:r>
          </w:p>
          <w:p w14:paraId="56A29253" w14:textId="77777777" w:rsidR="004834EE" w:rsidRPr="006C4512" w:rsidRDefault="004834EE" w:rsidP="004834EE">
            <w:pPr>
              <w:ind w:left="141"/>
              <w:jc w:val="both"/>
            </w:pPr>
            <w:r w:rsidRPr="006C4512">
              <w:rPr>
                <w:b/>
              </w:rPr>
              <w:t xml:space="preserve">Лот </w:t>
            </w:r>
          </w:p>
          <w:p w14:paraId="47FEDF6E" w14:textId="35D452F1" w:rsidR="008944CD" w:rsidRPr="00BC2BA4" w:rsidRDefault="004834EE" w:rsidP="004834EE">
            <w:pPr>
              <w:ind w:left="141"/>
              <w:jc w:val="both"/>
            </w:pPr>
            <w:r>
              <w:t>525</w:t>
            </w:r>
            <w:r w:rsidRPr="006C4512">
              <w:t> 000 (</w:t>
            </w:r>
            <w:r>
              <w:t>Пятьсот двадцать пять тысяч) рублей 00 копеек</w:t>
            </w:r>
          </w:p>
        </w:tc>
      </w:tr>
      <w:tr w:rsidR="008944CD" w:rsidRPr="003A1031" w14:paraId="7B2995D6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8303D" w14:textId="77777777" w:rsidR="008944CD" w:rsidRPr="00106163" w:rsidRDefault="008944CD" w:rsidP="008944CD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F88C0" w14:textId="77777777" w:rsidR="008944CD" w:rsidRPr="00596FCB" w:rsidRDefault="008944CD" w:rsidP="008944CD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Срок действия договора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F980" w14:textId="6BB90C93" w:rsidR="008944CD" w:rsidRPr="00596FCB" w:rsidRDefault="008944CD" w:rsidP="007C6023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200988">
              <w:rPr>
                <w:rFonts w:eastAsia="Times New Roman"/>
              </w:rPr>
              <w:t>Договор вступает в силу с момента его подписания Сторонами и действует до 3</w:t>
            </w:r>
            <w:r w:rsidR="00765A30" w:rsidRPr="00200988">
              <w:rPr>
                <w:rFonts w:eastAsia="Times New Roman"/>
              </w:rPr>
              <w:t>1</w:t>
            </w:r>
            <w:r w:rsidRPr="00200988">
              <w:rPr>
                <w:rFonts w:eastAsia="Times New Roman"/>
              </w:rPr>
              <w:t>.</w:t>
            </w:r>
            <w:r w:rsidR="00765A30" w:rsidRPr="00200988">
              <w:rPr>
                <w:rFonts w:eastAsia="Times New Roman"/>
              </w:rPr>
              <w:t>12</w:t>
            </w:r>
            <w:r w:rsidRPr="00200988">
              <w:rPr>
                <w:rFonts w:eastAsia="Times New Roman"/>
              </w:rPr>
              <w:t>.202</w:t>
            </w:r>
            <w:r w:rsidR="00200988" w:rsidRPr="00200988">
              <w:rPr>
                <w:rFonts w:eastAsia="Times New Roman"/>
              </w:rPr>
              <w:t>5</w:t>
            </w:r>
            <w:r w:rsidR="007C6023" w:rsidRPr="00200988">
              <w:rPr>
                <w:rFonts w:eastAsia="Times New Roman"/>
              </w:rPr>
              <w:t xml:space="preserve"> </w:t>
            </w:r>
          </w:p>
        </w:tc>
      </w:tr>
      <w:tr w:rsidR="00E17B62" w:rsidRPr="003A1031" w14:paraId="42BB2747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39FE" w14:textId="77777777" w:rsidR="00E17B62" w:rsidRPr="00106163" w:rsidRDefault="00E17B62" w:rsidP="00E17B62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CB7381" w14:textId="77777777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AA2080">
              <w:rPr>
                <w:rFonts w:eastAsia="Times New Roman"/>
              </w:rPr>
              <w:t>Порядок, место, даты начала и окончания срока подачи заявок на участие в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F87A" w14:textId="277157F4" w:rsidR="00E17B62" w:rsidRPr="00DD26A9" w:rsidRDefault="00E17B62" w:rsidP="00E80FAD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 </w:t>
            </w:r>
            <w:r w:rsidRPr="008F4B98">
              <w:rPr>
                <w:rFonts w:eastAsia="Times New Roman"/>
              </w:rPr>
              <w:t xml:space="preserve">Заявки на участие в аукционе принимаются ежедневно в рабочие дни </w:t>
            </w:r>
            <w:r w:rsidRPr="00E17B62">
              <w:rPr>
                <w:rFonts w:eastAsia="Times New Roman"/>
                <w:highlight w:val="yellow"/>
              </w:rPr>
              <w:t xml:space="preserve">с 08 часов 00 минут до 17 часов 00 минут (в пятницу до 16.00 часов) по местному времени начиная с </w:t>
            </w:r>
            <w:r w:rsidR="00200988">
              <w:rPr>
                <w:rFonts w:eastAsia="Times New Roman"/>
                <w:highlight w:val="yellow"/>
              </w:rPr>
              <w:t>«</w:t>
            </w:r>
            <w:r w:rsidR="00E80FAD">
              <w:rPr>
                <w:rFonts w:eastAsia="Times New Roman"/>
                <w:highlight w:val="yellow"/>
              </w:rPr>
              <w:t>27</w:t>
            </w:r>
            <w:r w:rsidR="00200988">
              <w:rPr>
                <w:rFonts w:eastAsia="Times New Roman"/>
                <w:highlight w:val="yellow"/>
              </w:rPr>
              <w:t xml:space="preserve">» </w:t>
            </w:r>
            <w:r w:rsidR="00E80FAD">
              <w:rPr>
                <w:rFonts w:eastAsia="Times New Roman"/>
                <w:highlight w:val="yellow"/>
              </w:rPr>
              <w:t xml:space="preserve">ноября </w:t>
            </w:r>
            <w:r w:rsidRPr="00E17B62">
              <w:rPr>
                <w:rFonts w:eastAsia="Times New Roman"/>
                <w:highlight w:val="yellow"/>
              </w:rPr>
              <w:t>202</w:t>
            </w:r>
            <w:r w:rsidR="00200988">
              <w:rPr>
                <w:rFonts w:eastAsia="Times New Roman"/>
              </w:rPr>
              <w:t>5</w:t>
            </w:r>
            <w:r w:rsidRPr="008F4B98">
              <w:rPr>
                <w:rFonts w:eastAsia="Times New Roman"/>
              </w:rPr>
              <w:t>, по адресу: 664081, Иркутская область, г. Иркутск, Муниципальное унитарное предприятие «Водоканал» г. Иркутска (МУП «Водоканал»</w:t>
            </w:r>
            <w:r w:rsidR="00D15227">
              <w:rPr>
                <w:rFonts w:eastAsia="Times New Roman"/>
              </w:rPr>
              <w:t xml:space="preserve"> г. Иркутска</w:t>
            </w:r>
            <w:r w:rsidRPr="008F4B98">
              <w:rPr>
                <w:rFonts w:eastAsia="Times New Roman"/>
              </w:rPr>
              <w:t>), ул. Станиславского 2</w:t>
            </w:r>
            <w:r w:rsidR="00D15227">
              <w:rPr>
                <w:rFonts w:eastAsia="Times New Roman"/>
              </w:rPr>
              <w:t>,</w:t>
            </w:r>
            <w:r w:rsidRPr="008F4B98">
              <w:rPr>
                <w:rFonts w:eastAsia="Times New Roman"/>
              </w:rPr>
              <w:t xml:space="preserve"> кабинет № 206. Прием заявок на участие в аукционе прекращается </w:t>
            </w:r>
            <w:r w:rsidRPr="00E17B62">
              <w:rPr>
                <w:rFonts w:eastAsia="Times New Roman"/>
                <w:highlight w:val="yellow"/>
              </w:rPr>
              <w:t xml:space="preserve">в 10 часов 00 минут по местному времени </w:t>
            </w:r>
            <w:r w:rsidR="00200988">
              <w:rPr>
                <w:rFonts w:eastAsia="Times New Roman"/>
                <w:highlight w:val="yellow"/>
              </w:rPr>
              <w:t>«</w:t>
            </w:r>
            <w:r w:rsidR="00E80FAD">
              <w:rPr>
                <w:rFonts w:eastAsia="Times New Roman"/>
                <w:highlight w:val="yellow"/>
              </w:rPr>
              <w:t>18</w:t>
            </w:r>
            <w:r w:rsidR="00200988">
              <w:rPr>
                <w:rFonts w:eastAsia="Times New Roman"/>
                <w:highlight w:val="yellow"/>
              </w:rPr>
              <w:t>»</w:t>
            </w:r>
            <w:r w:rsidR="00E80FAD">
              <w:rPr>
                <w:rFonts w:eastAsia="Times New Roman"/>
                <w:highlight w:val="yellow"/>
              </w:rPr>
              <w:t xml:space="preserve"> декабря </w:t>
            </w:r>
            <w:r w:rsidR="00200988">
              <w:rPr>
                <w:rFonts w:eastAsia="Times New Roman"/>
                <w:highlight w:val="yellow"/>
              </w:rPr>
              <w:t>2025</w:t>
            </w:r>
            <w:r w:rsidRPr="00596FCB">
              <w:rPr>
                <w:rFonts w:eastAsia="Times New Roman"/>
              </w:rPr>
              <w:t xml:space="preserve"> </w:t>
            </w:r>
          </w:p>
        </w:tc>
      </w:tr>
      <w:tr w:rsidR="00E17B62" w:rsidRPr="003A1031" w14:paraId="0A3CDF54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A929" w14:textId="77777777" w:rsidR="00E17B62" w:rsidRPr="00106163" w:rsidRDefault="00E17B62" w:rsidP="00E17B62">
            <w:pPr>
              <w:pStyle w:val="a5"/>
              <w:keepNext/>
              <w:keepLines/>
              <w:widowControl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C3F9F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Срок, место и порядок предоставления документации об аукционе, электронный адрес сайта в сети "Интернет", на котором размещена документация об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1734F" w14:textId="3A6C8689" w:rsidR="00E17B62" w:rsidRPr="00596FCB" w:rsidRDefault="00EF3F95" w:rsidP="00EF3F9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highlight w:val="yellow"/>
              </w:rPr>
              <w:t xml:space="preserve">   </w:t>
            </w:r>
            <w:r w:rsidR="00E17B62" w:rsidRPr="00A510FA">
              <w:rPr>
                <w:rFonts w:eastAsia="Times New Roman"/>
                <w:highlight w:val="yellow"/>
              </w:rPr>
              <w:t>Сроки предоставления: с «</w:t>
            </w:r>
            <w:r w:rsidR="00E80FAD">
              <w:rPr>
                <w:rFonts w:eastAsia="Times New Roman"/>
                <w:highlight w:val="yellow"/>
              </w:rPr>
              <w:t>27</w:t>
            </w:r>
            <w:r w:rsidR="00E17B62" w:rsidRPr="00A510FA">
              <w:rPr>
                <w:rFonts w:eastAsia="Times New Roman"/>
                <w:highlight w:val="yellow"/>
              </w:rPr>
              <w:t xml:space="preserve">» </w:t>
            </w:r>
            <w:r w:rsidR="00E80FAD">
              <w:rPr>
                <w:rFonts w:eastAsia="Times New Roman"/>
                <w:highlight w:val="yellow"/>
              </w:rPr>
              <w:t>ноября</w:t>
            </w:r>
            <w:r w:rsidR="00E17B62" w:rsidRPr="00A510FA">
              <w:rPr>
                <w:rFonts w:eastAsia="Times New Roman"/>
                <w:highlight w:val="yellow"/>
              </w:rPr>
              <w:t xml:space="preserve"> 202</w:t>
            </w:r>
            <w:r w:rsidR="00200988">
              <w:rPr>
                <w:rFonts w:eastAsia="Times New Roman"/>
                <w:highlight w:val="yellow"/>
              </w:rPr>
              <w:t>5</w:t>
            </w:r>
            <w:r w:rsidR="00E17B62" w:rsidRPr="00A510FA">
              <w:rPr>
                <w:rFonts w:eastAsia="Times New Roman"/>
                <w:highlight w:val="yellow"/>
              </w:rPr>
              <w:t xml:space="preserve"> г. по «</w:t>
            </w:r>
            <w:r w:rsidR="00E80FAD">
              <w:rPr>
                <w:rFonts w:eastAsia="Times New Roman"/>
                <w:highlight w:val="yellow"/>
              </w:rPr>
              <w:t>18</w:t>
            </w:r>
            <w:r w:rsidR="00E17B62" w:rsidRPr="00A510FA">
              <w:rPr>
                <w:rFonts w:eastAsia="Times New Roman"/>
                <w:highlight w:val="yellow"/>
              </w:rPr>
              <w:t xml:space="preserve">» </w:t>
            </w:r>
            <w:r w:rsidR="00E80FAD">
              <w:rPr>
                <w:rFonts w:eastAsia="Times New Roman"/>
                <w:highlight w:val="yellow"/>
              </w:rPr>
              <w:t>декабря</w:t>
            </w:r>
            <w:r w:rsidR="00E17B62" w:rsidRPr="00A510FA">
              <w:rPr>
                <w:rFonts w:eastAsia="Times New Roman"/>
                <w:highlight w:val="yellow"/>
              </w:rPr>
              <w:t xml:space="preserve"> 202</w:t>
            </w:r>
            <w:r w:rsidR="00200988">
              <w:rPr>
                <w:rFonts w:eastAsia="Times New Roman"/>
                <w:highlight w:val="yellow"/>
              </w:rPr>
              <w:t>5</w:t>
            </w:r>
            <w:r w:rsidR="00E17B62" w:rsidRPr="00A510FA">
              <w:rPr>
                <w:rFonts w:eastAsia="Times New Roman"/>
                <w:highlight w:val="yellow"/>
              </w:rPr>
              <w:t xml:space="preserve"> г.</w:t>
            </w:r>
          </w:p>
          <w:p w14:paraId="1AE14830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Порядок предоставления документации: документация предоставляется без взимания платы. Документация об аукционе представляется в течение двух рабочих дней, на основании заявления любого заинтересованного лица, поданного в письменной форме. Документация представляется в письменной форме по адресу </w:t>
            </w:r>
            <w:r>
              <w:rPr>
                <w:rFonts w:eastAsia="Times New Roman"/>
              </w:rPr>
              <w:t>Организатора аукциона</w:t>
            </w:r>
            <w:r w:rsidRPr="00596FCB">
              <w:rPr>
                <w:rFonts w:eastAsia="Times New Roman"/>
              </w:rPr>
              <w:t>.</w:t>
            </w:r>
          </w:p>
          <w:p w14:paraId="4F9B0C8A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Электронный адрес сайта в сети "Интернет", на котором размещена документация об аукционе: www.irkvkx.ru</w:t>
            </w:r>
          </w:p>
        </w:tc>
      </w:tr>
      <w:tr w:rsidR="00E17B62" w:rsidRPr="003A1031" w14:paraId="0CA14FA0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06125" w14:textId="77777777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8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BBB29" w14:textId="77777777" w:rsidR="00E17B62" w:rsidRPr="00596FCB" w:rsidRDefault="00E17B62" w:rsidP="00D15227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Требование о внесении задатка, а также размер задатка, </w:t>
            </w:r>
            <w:r>
              <w:rPr>
                <w:rFonts w:eastAsia="Times New Roman"/>
              </w:rPr>
              <w:t xml:space="preserve">срок и порядок внесения задатка, реквизиты счета для </w:t>
            </w:r>
            <w:r w:rsidR="00D15227">
              <w:rPr>
                <w:rFonts w:eastAsia="Times New Roman"/>
              </w:rPr>
              <w:t>перечисления</w:t>
            </w:r>
            <w:r>
              <w:rPr>
                <w:rFonts w:eastAsia="Times New Roman"/>
              </w:rPr>
              <w:t xml:space="preserve"> задатка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7CAE4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Установлено требование о внесении задатка. Для участия в аукционе заявитель вносит задаток в размере 10 (десять) процентов начальной (минимальной) цены договора (лота). </w:t>
            </w:r>
          </w:p>
          <w:p w14:paraId="346F731B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Задаток вносится заявителем путем перечисления денежных средств на расчетный счет организатора аукциона до момента окончания приема заявок на участие в аукционе.</w:t>
            </w:r>
          </w:p>
          <w:p w14:paraId="329FAA53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Банковские реквизиты для перечисления денежных средств, используемых в качестве задатка:</w:t>
            </w:r>
          </w:p>
          <w:p w14:paraId="325611FD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Получатель: </w:t>
            </w:r>
          </w:p>
          <w:p w14:paraId="2AFCD69A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 xml:space="preserve">МУП «Водоканал» г. Иркутска </w:t>
            </w:r>
          </w:p>
          <w:p w14:paraId="40C1948F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ИНН 3807000276</w:t>
            </w:r>
          </w:p>
          <w:p w14:paraId="5D6CF7C8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КПП 381101001</w:t>
            </w:r>
          </w:p>
          <w:p w14:paraId="386A9896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Филиал «Центральный» Банка ВТБ (ПАО) в г. Москве</w:t>
            </w:r>
          </w:p>
          <w:p w14:paraId="6C6C7FAA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БИК: 044525411</w:t>
            </w:r>
          </w:p>
          <w:p w14:paraId="196AA069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Р/с 40702810408030004085</w:t>
            </w:r>
          </w:p>
          <w:p w14:paraId="2A98952B" w14:textId="77777777" w:rsidR="00E17B62" w:rsidRPr="00850430" w:rsidRDefault="00E17B62" w:rsidP="00E17B62">
            <w:pPr>
              <w:tabs>
                <w:tab w:val="left" w:pos="1800"/>
              </w:tabs>
              <w:ind w:left="141" w:right="142"/>
              <w:jc w:val="both"/>
              <w:rPr>
                <w:rFonts w:eastAsia="Times New Roman"/>
              </w:rPr>
            </w:pPr>
            <w:r w:rsidRPr="00850430">
              <w:rPr>
                <w:rFonts w:eastAsia="Times New Roman"/>
              </w:rPr>
              <w:t>К/с 30101810145250000411</w:t>
            </w:r>
          </w:p>
          <w:p w14:paraId="3A9F4EDD" w14:textId="77777777" w:rsidR="00E17B62" w:rsidRPr="00596FCB" w:rsidRDefault="00E17B62" w:rsidP="00E17B62">
            <w:pPr>
              <w:ind w:left="141"/>
              <w:jc w:val="both"/>
              <w:rPr>
                <w:rFonts w:eastAsia="Arial Unicode MS"/>
              </w:rPr>
            </w:pPr>
            <w:r w:rsidRPr="00850430">
              <w:rPr>
                <w:rFonts w:eastAsia="Times New Roman"/>
              </w:rPr>
              <w:t>Назначение платежа требуется указать: «Задаток для участия в аукционе по лоту №____</w:t>
            </w:r>
            <w:proofErr w:type="gramStart"/>
            <w:r w:rsidRPr="00850430">
              <w:rPr>
                <w:rFonts w:eastAsia="Times New Roman"/>
              </w:rPr>
              <w:t>_(</w:t>
            </w:r>
            <w:proofErr w:type="gramEnd"/>
            <w:r w:rsidRPr="00850430">
              <w:rPr>
                <w:rFonts w:eastAsia="Times New Roman"/>
              </w:rPr>
              <w:t>указать номер лота в соответствии с документацией об аукционе) от _________________ (указать наименование заявителя)».</w:t>
            </w:r>
          </w:p>
        </w:tc>
      </w:tr>
      <w:tr w:rsidR="00E17B62" w:rsidRPr="003A1031" w14:paraId="2F04CA34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70B6" w14:textId="77777777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9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8C9D0" w14:textId="77777777" w:rsidR="00E17B62" w:rsidRPr="00596FCB" w:rsidRDefault="00E17B62" w:rsidP="00E17B62">
            <w:pPr>
              <w:keepNext/>
              <w:suppressLineNumbers/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Отказ от проведения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0648" w14:textId="77777777" w:rsidR="00E17B62" w:rsidRPr="00596FCB" w:rsidRDefault="00E17B62" w:rsidP="00D15227">
            <w:pPr>
              <w:keepNext/>
              <w:suppressLineNumbers/>
              <w:ind w:left="141" w:right="142"/>
              <w:jc w:val="both"/>
              <w:rPr>
                <w:rFonts w:eastAsia="Times New Roman"/>
                <w:color w:val="000000"/>
                <w:kern w:val="20"/>
              </w:rPr>
            </w:pPr>
            <w:r w:rsidRPr="00596FCB">
              <w:t xml:space="preserve">Организатор аукциона вправе отказаться от проведения аукциона не позднее чем за пять дней до даты окончания срока подачи заявок на участие в аукционе. Извещение об отказе от проведения аукциона размещается на </w:t>
            </w:r>
            <w:r w:rsidRPr="00596FCB">
              <w:rPr>
                <w:rFonts w:eastAsia="Times New Roman"/>
              </w:rPr>
              <w:t>сайте в сети "Интернет", на котором размещена документация об аукционе</w:t>
            </w:r>
            <w:r w:rsidRPr="00596FCB">
              <w:t xml:space="preserve"> в течение одного дня с даты принятия решения об отказе от проведения аукциона. В течение двух рабочих дней с даты принятия указанного решения организатор аукциона направляет соответствующие уведомления всем заявителям. </w:t>
            </w:r>
            <w:r>
              <w:t>О</w:t>
            </w:r>
            <w:r w:rsidRPr="00596FCB">
              <w:t xml:space="preserve">рганизатор аукциона возвращает заявителям задаток в течение пяти рабочих дней с даты </w:t>
            </w:r>
            <w:r w:rsidR="00D15227">
              <w:t xml:space="preserve">размещения извещения об отказе </w:t>
            </w:r>
            <w:r w:rsidRPr="00596FCB">
              <w:t>от проведения аукциона</w:t>
            </w:r>
            <w:r>
              <w:t>.</w:t>
            </w:r>
          </w:p>
        </w:tc>
      </w:tr>
      <w:tr w:rsidR="00E17B62" w:rsidRPr="003A1031" w14:paraId="7AF7AA15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02C2" w14:textId="77777777" w:rsidR="00E17B62" w:rsidRPr="00106163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10</w:t>
            </w:r>
            <w:r w:rsidRPr="00106163">
              <w:rPr>
                <w:rFonts w:ascii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CAC76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Требования к участникам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F87E" w14:textId="77777777" w:rsidR="00E17B62" w:rsidRDefault="00E17B62" w:rsidP="00E17B62">
            <w:pPr>
              <w:ind w:left="141"/>
              <w:jc w:val="both"/>
            </w:pPr>
            <w:r w:rsidRPr="00596FCB">
              <w:t>Участник аукциона</w:t>
            </w:r>
            <w:r>
              <w:t xml:space="preserve"> – далее участник</w:t>
            </w:r>
            <w:r w:rsidRPr="00596FCB">
              <w:t xml:space="preserve"> аукциона</w:t>
            </w:r>
            <w:r>
              <w:t xml:space="preserve"> или заявитель.</w:t>
            </w:r>
          </w:p>
          <w:p w14:paraId="69C9DA81" w14:textId="77777777" w:rsidR="00E17B62" w:rsidRPr="00596FCB" w:rsidRDefault="00E17B62" w:rsidP="00E17B62">
            <w:pPr>
              <w:ind w:left="141"/>
              <w:jc w:val="both"/>
            </w:pPr>
            <w:r w:rsidRPr="00596FCB">
              <w:t xml:space="preserve">Участники аукциона должны соответствовать требованиям, установленным законодательством Российской Федерации к таким участникам. </w:t>
            </w:r>
          </w:p>
          <w:p w14:paraId="7FD073CE" w14:textId="77777777" w:rsidR="00E17B62" w:rsidRPr="00596FCB" w:rsidRDefault="00E17B62" w:rsidP="00E17B62">
            <w:pPr>
              <w:ind w:left="141"/>
              <w:jc w:val="both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 xml:space="preserve">Участником </w:t>
            </w:r>
            <w:r>
              <w:rPr>
                <w:rFonts w:eastAsia="Times New Roman"/>
              </w:rPr>
              <w:t>а</w:t>
            </w:r>
            <w:r w:rsidRPr="00596FCB">
              <w:rPr>
                <w:rFonts w:eastAsia="Times New Roman"/>
              </w:rPr>
              <w:t xml:space="preserve">укциона </w:t>
            </w:r>
            <w:r w:rsidRPr="00596FCB">
              <w:t xml:space="preserve">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в том числе субъекты малого и среднего предпринимательства, физические лица, применяющие специальный налоговый режим "Налог на профессиональный доход", имеющие право на поддержку органами государственной власти и органами местного самоуправления в соответствии с </w:t>
            </w:r>
            <w:hyperlink r:id="rId6" w:history="1">
              <w:r w:rsidRPr="00596FCB">
                <w:t>частями 3</w:t>
              </w:r>
            </w:hyperlink>
            <w:r w:rsidRPr="00596FCB">
              <w:t xml:space="preserve"> и </w:t>
            </w:r>
            <w:hyperlink r:id="rId7" w:history="1">
              <w:r w:rsidRPr="00596FCB">
                <w:t>5 статьи 14</w:t>
              </w:r>
            </w:hyperlink>
            <w:r w:rsidRPr="00596FCB">
              <w:t xml:space="preserve"> Федерального закона "О развитии малого и среднего предпринимательства в Российской Федерации", или организации, образующие инфраструктуру поддержки субъектов малого и среднего предпринимательства </w:t>
            </w:r>
            <w:r w:rsidRPr="00596FCB">
              <w:lastRenderedPageBreak/>
              <w:t xml:space="preserve">в случае проведения аукциона в отношении имущества, предусмотренного </w:t>
            </w:r>
            <w:hyperlink r:id="rId8" w:history="1">
              <w:r w:rsidRPr="00596FCB">
                <w:t>Законом N 209-ФЗ</w:t>
              </w:r>
            </w:hyperlink>
            <w:r>
              <w:t>.</w:t>
            </w:r>
          </w:p>
        </w:tc>
      </w:tr>
      <w:tr w:rsidR="00E17B62" w:rsidRPr="003A1031" w14:paraId="36110AE2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4D866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E82C5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Место, дата и время начала рассмотрения заявок на участие в аукционе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7E82" w14:textId="501E0A37" w:rsidR="00E17B62" w:rsidRPr="00596FCB" w:rsidRDefault="00E17B62" w:rsidP="00E80FAD">
            <w:pPr>
              <w:ind w:left="141"/>
              <w:jc w:val="both"/>
              <w:rPr>
                <w:rFonts w:eastAsia="Times New Roman"/>
                <w:u w:val="single"/>
              </w:rPr>
            </w:pPr>
            <w:r w:rsidRPr="004A2C1F">
              <w:rPr>
                <w:rFonts w:eastAsia="Times New Roman"/>
                <w:highlight w:val="yellow"/>
              </w:rPr>
              <w:t xml:space="preserve">Начало рассмотрения заявок на участие в </w:t>
            </w:r>
            <w:r w:rsidRPr="004A2C1F">
              <w:rPr>
                <w:rFonts w:eastAsia="Times New Roman"/>
                <w:b/>
                <w:highlight w:val="yellow"/>
              </w:rPr>
              <w:t xml:space="preserve">аукционе в 10 часов </w:t>
            </w:r>
            <w:r>
              <w:rPr>
                <w:rFonts w:eastAsia="Times New Roman"/>
                <w:b/>
                <w:highlight w:val="yellow"/>
              </w:rPr>
              <w:t>10</w:t>
            </w:r>
            <w:r w:rsidRPr="004A2C1F">
              <w:rPr>
                <w:rFonts w:eastAsia="Times New Roman"/>
                <w:b/>
                <w:highlight w:val="yellow"/>
              </w:rPr>
              <w:t xml:space="preserve"> минут по местному времени </w:t>
            </w:r>
            <w:r w:rsidR="00200988">
              <w:rPr>
                <w:rFonts w:eastAsia="Times New Roman"/>
                <w:b/>
                <w:highlight w:val="yellow"/>
              </w:rPr>
              <w:t>«</w:t>
            </w:r>
            <w:r w:rsidR="00E80FAD">
              <w:rPr>
                <w:rFonts w:eastAsia="Times New Roman"/>
                <w:b/>
                <w:highlight w:val="yellow"/>
              </w:rPr>
              <w:t>18</w:t>
            </w:r>
            <w:r w:rsidR="00200988">
              <w:rPr>
                <w:rFonts w:eastAsia="Times New Roman"/>
                <w:b/>
                <w:highlight w:val="yellow"/>
              </w:rPr>
              <w:t>»</w:t>
            </w:r>
            <w:r w:rsidR="00E80FAD">
              <w:rPr>
                <w:rFonts w:eastAsia="Times New Roman"/>
                <w:b/>
                <w:highlight w:val="yellow"/>
              </w:rPr>
              <w:t xml:space="preserve"> декабря </w:t>
            </w:r>
            <w:r w:rsidRPr="004A2C1F">
              <w:rPr>
                <w:rFonts w:eastAsia="Times New Roman"/>
                <w:b/>
                <w:highlight w:val="yellow"/>
              </w:rPr>
              <w:t>202</w:t>
            </w:r>
            <w:r w:rsidR="00200988">
              <w:rPr>
                <w:rFonts w:eastAsia="Times New Roman"/>
                <w:b/>
                <w:highlight w:val="yellow"/>
              </w:rPr>
              <w:t>5</w:t>
            </w:r>
            <w:r w:rsidRPr="004A2C1F">
              <w:rPr>
                <w:rFonts w:eastAsia="Times New Roman"/>
                <w:b/>
                <w:highlight w:val="yellow"/>
              </w:rPr>
              <w:t xml:space="preserve"> года</w:t>
            </w:r>
            <w:r w:rsidRPr="004A2C1F">
              <w:rPr>
                <w:rFonts w:eastAsia="Times New Roman"/>
                <w:highlight w:val="yellow"/>
              </w:rPr>
              <w:t xml:space="preserve"> по адресу: 664081 Иркутская область, г. Иркутск, Муниципальное унитарное предприятие «Водоканал» г. Иркутска, ул. Станиславского, д.2, кабинет № 415</w:t>
            </w:r>
          </w:p>
        </w:tc>
      </w:tr>
      <w:tr w:rsidR="00E17B62" w:rsidRPr="003A1031" w14:paraId="111986E0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B48C8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401D6" w14:textId="77777777" w:rsidR="00E17B62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Величина повышения начальной </w:t>
            </w:r>
            <w:r w:rsidRPr="00596FCB">
              <w:rPr>
                <w:rFonts w:eastAsia="Times New Roman"/>
              </w:rPr>
              <w:t>(минимальной)</w:t>
            </w:r>
            <w:r>
              <w:rPr>
                <w:rFonts w:eastAsia="Times New Roman"/>
              </w:rPr>
              <w:t xml:space="preserve"> цены договора («шаг аукциона»)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5F23" w14:textId="77777777" w:rsidR="00E17B62" w:rsidRPr="00596FCB" w:rsidRDefault="00E17B62" w:rsidP="00E17B62">
            <w:pPr>
              <w:ind w:left="141"/>
              <w:jc w:val="both"/>
            </w:pPr>
            <w:r w:rsidRPr="00596FCB">
              <w:rPr>
                <w:rFonts w:eastAsia="Times New Roman"/>
              </w:rPr>
              <w:t xml:space="preserve">"Шаг аукциона" устанавливается в размере пяти процентов начальной (минимальной) цены договора (цены лота), указанной в извещении о проведении аукциона. </w:t>
            </w:r>
          </w:p>
        </w:tc>
      </w:tr>
      <w:tr w:rsidR="00E17B62" w:rsidRPr="003A1031" w14:paraId="3A911D5D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80BF4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F5B8C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Место, дата и время проведения аукциона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BD68" w14:textId="20A287D3" w:rsidR="00E17B62" w:rsidRPr="004A2C1F" w:rsidRDefault="00E17B62" w:rsidP="00E17B62">
            <w:pPr>
              <w:tabs>
                <w:tab w:val="left" w:pos="1800"/>
              </w:tabs>
              <w:ind w:left="141"/>
              <w:jc w:val="both"/>
              <w:rPr>
                <w:rFonts w:eastAsia="Times New Roman"/>
                <w:highlight w:val="yellow"/>
              </w:rPr>
            </w:pPr>
            <w:r w:rsidRPr="004A2C1F">
              <w:rPr>
                <w:rFonts w:eastAsia="Times New Roman"/>
                <w:highlight w:val="yellow"/>
              </w:rPr>
              <w:t xml:space="preserve">Иркутская область, г. Иркутск, Муниципальное унитарное предприятие «Водоканал» г. Иркутска (МУП «Водоканал» г. Иркутска), ул. Станиславского, д.2, кабинет № 415 - </w:t>
            </w:r>
            <w:r>
              <w:rPr>
                <w:rFonts w:eastAsia="Times New Roman"/>
                <w:b/>
                <w:highlight w:val="yellow"/>
              </w:rPr>
              <w:t xml:space="preserve">в 10 часов </w:t>
            </w:r>
            <w:r w:rsidRPr="004A2C1F">
              <w:rPr>
                <w:rFonts w:eastAsia="Times New Roman"/>
                <w:b/>
                <w:highlight w:val="yellow"/>
              </w:rPr>
              <w:t xml:space="preserve">30 </w:t>
            </w:r>
            <w:r>
              <w:rPr>
                <w:rFonts w:eastAsia="Times New Roman"/>
                <w:b/>
                <w:highlight w:val="yellow"/>
              </w:rPr>
              <w:t xml:space="preserve">минут </w:t>
            </w:r>
            <w:r w:rsidR="00931FDC">
              <w:rPr>
                <w:rFonts w:eastAsia="Times New Roman"/>
                <w:b/>
                <w:highlight w:val="yellow"/>
              </w:rPr>
              <w:t>«</w:t>
            </w:r>
            <w:r w:rsidR="00E80FAD">
              <w:rPr>
                <w:rFonts w:eastAsia="Times New Roman"/>
                <w:b/>
                <w:highlight w:val="yellow"/>
              </w:rPr>
              <w:t>18</w:t>
            </w:r>
            <w:r w:rsidR="006C5A32">
              <w:rPr>
                <w:rFonts w:eastAsia="Times New Roman"/>
                <w:b/>
                <w:highlight w:val="yellow"/>
              </w:rPr>
              <w:t xml:space="preserve">» </w:t>
            </w:r>
            <w:r w:rsidR="00E80FAD">
              <w:rPr>
                <w:rFonts w:eastAsia="Times New Roman"/>
                <w:b/>
                <w:highlight w:val="yellow"/>
              </w:rPr>
              <w:t xml:space="preserve">декабря </w:t>
            </w:r>
            <w:r w:rsidRPr="004A2C1F">
              <w:rPr>
                <w:rFonts w:eastAsia="Times New Roman"/>
                <w:b/>
                <w:highlight w:val="yellow"/>
              </w:rPr>
              <w:t>202</w:t>
            </w:r>
            <w:r w:rsidR="00931FDC">
              <w:rPr>
                <w:rFonts w:eastAsia="Times New Roman"/>
                <w:b/>
                <w:highlight w:val="yellow"/>
              </w:rPr>
              <w:t>5</w:t>
            </w:r>
            <w:r w:rsidRPr="004A2C1F">
              <w:rPr>
                <w:rFonts w:eastAsia="Times New Roman"/>
                <w:b/>
                <w:highlight w:val="yellow"/>
              </w:rPr>
              <w:t xml:space="preserve"> года.</w:t>
            </w:r>
            <w:r w:rsidRPr="004A2C1F">
              <w:rPr>
                <w:rFonts w:eastAsia="Times New Roman"/>
                <w:highlight w:val="yellow"/>
              </w:rPr>
              <w:t xml:space="preserve"> </w:t>
            </w:r>
          </w:p>
          <w:p w14:paraId="472A3DC9" w14:textId="700390E5" w:rsidR="00E17B62" w:rsidRPr="00596FCB" w:rsidRDefault="00931FDC" w:rsidP="00E80FAD">
            <w:pPr>
              <w:tabs>
                <w:tab w:val="left" w:pos="1800"/>
              </w:tabs>
              <w:ind w:left="141"/>
              <w:jc w:val="both"/>
              <w:rPr>
                <w:rFonts w:eastAsia="Times New Roman"/>
              </w:rPr>
            </w:pPr>
            <w:r>
              <w:rPr>
                <w:rFonts w:eastAsia="Times New Roman"/>
                <w:b/>
                <w:highlight w:val="yellow"/>
              </w:rPr>
              <w:t>«</w:t>
            </w:r>
            <w:r w:rsidR="00E80FAD">
              <w:rPr>
                <w:rFonts w:eastAsia="Times New Roman"/>
                <w:b/>
                <w:highlight w:val="yellow"/>
              </w:rPr>
              <w:t>18</w:t>
            </w:r>
            <w:r w:rsidR="006C5A32">
              <w:rPr>
                <w:rFonts w:eastAsia="Times New Roman"/>
                <w:b/>
                <w:highlight w:val="yellow"/>
              </w:rPr>
              <w:t xml:space="preserve">» </w:t>
            </w:r>
            <w:r w:rsidR="00E80FAD">
              <w:rPr>
                <w:rFonts w:eastAsia="Times New Roman"/>
                <w:b/>
                <w:highlight w:val="yellow"/>
              </w:rPr>
              <w:t xml:space="preserve">декабря </w:t>
            </w:r>
            <w:bookmarkStart w:id="0" w:name="_GoBack"/>
            <w:bookmarkEnd w:id="0"/>
            <w:r w:rsidR="00E17B62" w:rsidRPr="004A2C1F">
              <w:rPr>
                <w:rFonts w:eastAsia="Times New Roman"/>
                <w:b/>
                <w:highlight w:val="yellow"/>
              </w:rPr>
              <w:t>202</w:t>
            </w:r>
            <w:r>
              <w:rPr>
                <w:rFonts w:eastAsia="Times New Roman"/>
                <w:b/>
                <w:highlight w:val="yellow"/>
              </w:rPr>
              <w:t>5</w:t>
            </w:r>
            <w:r w:rsidR="00E17B62">
              <w:rPr>
                <w:rFonts w:eastAsia="Times New Roman"/>
                <w:b/>
                <w:highlight w:val="yellow"/>
              </w:rPr>
              <w:t xml:space="preserve"> года с 10 часов 20 минут до 10 часов 30 минут</w:t>
            </w:r>
            <w:r w:rsidR="00E17B62" w:rsidRPr="004A2C1F">
              <w:rPr>
                <w:rFonts w:eastAsia="Times New Roman"/>
                <w:highlight w:val="yellow"/>
              </w:rPr>
              <w:t xml:space="preserve"> –</w:t>
            </w:r>
            <w:r w:rsidR="00E17B62" w:rsidRPr="00596FCB">
              <w:rPr>
                <w:rFonts w:eastAsia="Times New Roman"/>
              </w:rPr>
              <w:t xml:space="preserve"> регистрация полномочных представителей участников аукциона, получение карточек. При регистрации на аукцион каждый </w:t>
            </w:r>
            <w:r w:rsidR="00E17B62" w:rsidRPr="00596FCB">
              <w:rPr>
                <w:rFonts w:eastAsia="Times New Roman"/>
                <w:b/>
              </w:rPr>
              <w:t>участник аукциона</w:t>
            </w:r>
            <w:r w:rsidR="00E17B62" w:rsidRPr="00596FCB">
              <w:rPr>
                <w:rFonts w:eastAsia="Times New Roman"/>
              </w:rPr>
              <w:t xml:space="preserve"> </w:t>
            </w:r>
            <w:r w:rsidR="00E17B62" w:rsidRPr="00596FCB">
              <w:rPr>
                <w:rFonts w:eastAsia="Times New Roman"/>
                <w:b/>
              </w:rPr>
              <w:t>обязан предоставить паспорт и доверенность</w:t>
            </w:r>
            <w:r w:rsidR="00E17B62" w:rsidRPr="00596FCB">
              <w:rPr>
                <w:rFonts w:eastAsia="Times New Roman"/>
              </w:rPr>
              <w:t>, подтверждающую полномочия представителя на право предоставления интересов своей организации в данном аукционе.</w:t>
            </w:r>
          </w:p>
        </w:tc>
      </w:tr>
      <w:tr w:rsidR="00E17B62" w:rsidRPr="003A1031" w14:paraId="1140DD0B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04E5A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6ABD2B" w14:textId="77777777" w:rsidR="00E17B62" w:rsidRPr="00596FCB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 w:rsidRPr="00596FCB">
              <w:rPr>
                <w:rFonts w:eastAsia="Times New Roman"/>
              </w:rPr>
              <w:t>Форма, сроки и порядок оплаты по договору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F8CE" w14:textId="77777777" w:rsidR="00E17B62" w:rsidRPr="00596FCB" w:rsidRDefault="00E17B62" w:rsidP="00E17B62">
            <w:pPr>
              <w:ind w:left="141" w:right="142"/>
              <w:jc w:val="both"/>
            </w:pPr>
            <w:r w:rsidRPr="00596FCB">
              <w:t xml:space="preserve">Наличный или безналичный расчет производится после поставки товара, определяемого в технической части документации об аукционе, в течение 5 (пяти) </w:t>
            </w:r>
            <w:r>
              <w:t>календарных</w:t>
            </w:r>
            <w:r w:rsidRPr="00596FCB">
              <w:t xml:space="preserve"> дней с момента подписания сторонами Договора купли-продажи товара. </w:t>
            </w:r>
          </w:p>
        </w:tc>
      </w:tr>
      <w:tr w:rsidR="00E17B62" w:rsidRPr="003A1031" w14:paraId="33FF2249" w14:textId="77777777" w:rsidTr="008944CD">
        <w:trPr>
          <w:trHeight w:val="379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C992F" w14:textId="77777777" w:rsidR="00E17B62" w:rsidRDefault="00E17B62" w:rsidP="00E17B62">
            <w:pPr>
              <w:pStyle w:val="a5"/>
              <w:snapToGrid w:val="0"/>
              <w:spacing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D5DAA" w14:textId="77777777" w:rsidR="00E17B62" w:rsidRDefault="00E17B62" w:rsidP="00E17B62">
            <w:pPr>
              <w:ind w:left="16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Срок, в течение которого должен быть подписан проект договора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2871" w14:textId="77777777" w:rsidR="00E17B62" w:rsidRPr="00596FCB" w:rsidRDefault="00E17B62" w:rsidP="00E17B62">
            <w:pPr>
              <w:tabs>
                <w:tab w:val="left" w:pos="1800"/>
              </w:tabs>
              <w:ind w:left="141" w:right="142"/>
              <w:jc w:val="both"/>
            </w:pPr>
            <w:r w:rsidRPr="00596FCB">
              <w:rPr>
                <w:rFonts w:eastAsia="Times New Roman"/>
              </w:rPr>
              <w:t xml:space="preserve">Договор может быть заключен не ранее десяти дней со дня размещения </w:t>
            </w:r>
            <w:r w:rsidRPr="00596FCB">
              <w:rPr>
                <w:rFonts w:eastAsia="Arial Unicode MS"/>
              </w:rPr>
              <w:t xml:space="preserve">на </w:t>
            </w:r>
            <w:r w:rsidRPr="00596FCB">
              <w:rPr>
                <w:rFonts w:eastAsia="Times New Roman"/>
              </w:rPr>
              <w:t>сайт</w:t>
            </w:r>
            <w:r>
              <w:rPr>
                <w:rFonts w:eastAsia="Times New Roman"/>
              </w:rPr>
              <w:t>е</w:t>
            </w:r>
            <w:r w:rsidRPr="00596FCB">
              <w:rPr>
                <w:rFonts w:eastAsia="Times New Roman"/>
              </w:rPr>
              <w:t xml:space="preserve"> в сети "Интернет" www.irkvkx.ru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</w:p>
        </w:tc>
      </w:tr>
    </w:tbl>
    <w:p w14:paraId="5DD31CF0" w14:textId="77777777" w:rsidR="00C44EEE" w:rsidRDefault="00C44EEE" w:rsidP="008944CD"/>
    <w:sectPr w:rsidR="00C44EEE" w:rsidSect="008944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F7"/>
    <w:rsid w:val="00026F03"/>
    <w:rsid w:val="000334BA"/>
    <w:rsid w:val="00055F75"/>
    <w:rsid w:val="00097A01"/>
    <w:rsid w:val="000B4F57"/>
    <w:rsid w:val="000B599A"/>
    <w:rsid w:val="00105497"/>
    <w:rsid w:val="00110897"/>
    <w:rsid w:val="00177AFC"/>
    <w:rsid w:val="001C4853"/>
    <w:rsid w:val="00200988"/>
    <w:rsid w:val="0022251F"/>
    <w:rsid w:val="00247750"/>
    <w:rsid w:val="00250585"/>
    <w:rsid w:val="0027092A"/>
    <w:rsid w:val="00271C3A"/>
    <w:rsid w:val="002E5B0A"/>
    <w:rsid w:val="0031585E"/>
    <w:rsid w:val="00316AE1"/>
    <w:rsid w:val="0032281D"/>
    <w:rsid w:val="003626AE"/>
    <w:rsid w:val="004761D2"/>
    <w:rsid w:val="004834EE"/>
    <w:rsid w:val="004C17CB"/>
    <w:rsid w:val="004D3845"/>
    <w:rsid w:val="004E64C7"/>
    <w:rsid w:val="005741A2"/>
    <w:rsid w:val="005D7DF6"/>
    <w:rsid w:val="005E31FA"/>
    <w:rsid w:val="00616AFB"/>
    <w:rsid w:val="006427B8"/>
    <w:rsid w:val="006B5D52"/>
    <w:rsid w:val="006C5A32"/>
    <w:rsid w:val="006E3381"/>
    <w:rsid w:val="00765A30"/>
    <w:rsid w:val="00785273"/>
    <w:rsid w:val="007C6023"/>
    <w:rsid w:val="00813572"/>
    <w:rsid w:val="00850430"/>
    <w:rsid w:val="008944CD"/>
    <w:rsid w:val="00896846"/>
    <w:rsid w:val="008A7B1C"/>
    <w:rsid w:val="0091264E"/>
    <w:rsid w:val="00931FDC"/>
    <w:rsid w:val="00941AEA"/>
    <w:rsid w:val="009716CA"/>
    <w:rsid w:val="009877BB"/>
    <w:rsid w:val="0099054B"/>
    <w:rsid w:val="009E226D"/>
    <w:rsid w:val="009F0895"/>
    <w:rsid w:val="00A11088"/>
    <w:rsid w:val="00A14C7E"/>
    <w:rsid w:val="00A23845"/>
    <w:rsid w:val="00A510FA"/>
    <w:rsid w:val="00A63236"/>
    <w:rsid w:val="00AA09E4"/>
    <w:rsid w:val="00AB64A1"/>
    <w:rsid w:val="00AC4BF2"/>
    <w:rsid w:val="00AD04C2"/>
    <w:rsid w:val="00AD1E2D"/>
    <w:rsid w:val="00AF0B3F"/>
    <w:rsid w:val="00AF4EE6"/>
    <w:rsid w:val="00B04D29"/>
    <w:rsid w:val="00B12494"/>
    <w:rsid w:val="00B16D2E"/>
    <w:rsid w:val="00B216BC"/>
    <w:rsid w:val="00B4292C"/>
    <w:rsid w:val="00B91350"/>
    <w:rsid w:val="00BA6D2A"/>
    <w:rsid w:val="00BB569A"/>
    <w:rsid w:val="00BC2BA4"/>
    <w:rsid w:val="00BC64F4"/>
    <w:rsid w:val="00C111E0"/>
    <w:rsid w:val="00C44EEE"/>
    <w:rsid w:val="00C45CFA"/>
    <w:rsid w:val="00D15227"/>
    <w:rsid w:val="00D17EFB"/>
    <w:rsid w:val="00D42260"/>
    <w:rsid w:val="00D756F7"/>
    <w:rsid w:val="00DD26A9"/>
    <w:rsid w:val="00E17B62"/>
    <w:rsid w:val="00E63A0B"/>
    <w:rsid w:val="00E80FAD"/>
    <w:rsid w:val="00EF3F95"/>
    <w:rsid w:val="00F436ED"/>
    <w:rsid w:val="00FB4782"/>
    <w:rsid w:val="00F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FA1D"/>
  <w15:chartTrackingRefBased/>
  <w15:docId w15:val="{ADA6D05A-1628-4557-B68C-DCDBF335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4C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944CD"/>
    <w:rPr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944CD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Default">
    <w:name w:val="Default"/>
    <w:uiPriority w:val="99"/>
    <w:rsid w:val="008944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Содержимое таблицы"/>
    <w:uiPriority w:val="99"/>
    <w:rsid w:val="008944CD"/>
    <w:pPr>
      <w:widowControl w:val="0"/>
      <w:suppressLineNumbers/>
      <w:suppressAutoHyphens/>
      <w:spacing w:after="0" w:line="100" w:lineRule="atLeast"/>
    </w:pPr>
    <w:rPr>
      <w:rFonts w:ascii="Times New Roman CYR" w:eastAsia="Calibri" w:hAnsi="Times New Roman CYR" w:cs="Times New Roman CYR"/>
      <w:kern w:val="1"/>
      <w:sz w:val="24"/>
      <w:szCs w:val="24"/>
      <w:lang w:eastAsia="ar-SA"/>
    </w:rPr>
  </w:style>
  <w:style w:type="character" w:styleId="a6">
    <w:name w:val="Hyperlink"/>
    <w:uiPriority w:val="99"/>
    <w:unhideWhenUsed/>
    <w:rsid w:val="008944CD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C111E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111E0"/>
  </w:style>
  <w:style w:type="character" w:customStyle="1" w:styleId="a9">
    <w:name w:val="Текст примечания Знак"/>
    <w:basedOn w:val="a0"/>
    <w:link w:val="a8"/>
    <w:uiPriority w:val="99"/>
    <w:semiHidden/>
    <w:rsid w:val="00C111E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11E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111E0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111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11E0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9676&amp;date=26.05.2022&amp;dst=100224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389676&amp;date=26.05.2022&amp;dst=100144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676&amp;date=26.05.2022&amp;dst=100138&amp;field=134" TargetMode="External"/><Relationship Id="rId5" Type="http://schemas.openxmlformats.org/officeDocument/2006/relationships/hyperlink" Target="http://www.irkvk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ecretar@irkvk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Кириллова Елизавета Михайловна</dc:creator>
  <cp:keywords/>
  <dc:description/>
  <cp:lastModifiedBy>Короткова Анастасия Олеговна</cp:lastModifiedBy>
  <cp:revision>3</cp:revision>
  <dcterms:created xsi:type="dcterms:W3CDTF">2025-11-27T08:07:00Z</dcterms:created>
  <dcterms:modified xsi:type="dcterms:W3CDTF">2025-11-27T08:16:00Z</dcterms:modified>
</cp:coreProperties>
</file>